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A5" w:rsidRPr="00AB0885" w:rsidRDefault="004F27A5" w:rsidP="004F27A5">
      <w:pPr>
        <w:jc w:val="center"/>
        <w:rPr>
          <w:i/>
          <w:sz w:val="28"/>
          <w:szCs w:val="28"/>
        </w:rPr>
      </w:pPr>
      <w:r w:rsidRPr="00AB0885">
        <w:rPr>
          <w:b/>
          <w:i/>
          <w:sz w:val="28"/>
          <w:szCs w:val="28"/>
        </w:rPr>
        <w:t>Поселенческая газета</w:t>
      </w:r>
      <w:r>
        <w:rPr>
          <w:i/>
          <w:sz w:val="28"/>
          <w:szCs w:val="28"/>
        </w:rPr>
        <w:t xml:space="preserve"> №1(2) от 30 декабря 2</w:t>
      </w:r>
      <w:r w:rsidRPr="00AB0885">
        <w:rPr>
          <w:i/>
          <w:sz w:val="28"/>
          <w:szCs w:val="28"/>
        </w:rPr>
        <w:t>015</w:t>
      </w:r>
    </w:p>
    <w:p w:rsidR="004F27A5" w:rsidRDefault="00F077EC" w:rsidP="004F27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33.95pt;height:62.6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" filled="f" stroked="f">
            <v:path arrowok="t"/>
            <v:textbox style="mso-fit-shape-to-text:t">
              <w:txbxContent>
                <w:p w:rsidR="004F27A5" w:rsidRPr="003A5766" w:rsidRDefault="004F27A5" w:rsidP="004F27A5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3A5766">
                    <w:rPr>
                      <w:b/>
                      <w:color w:val="C00000"/>
                      <w:sz w:val="72"/>
                      <w:szCs w:val="72"/>
                    </w:rPr>
                    <w:t>Филатовский калейдоскоп</w:t>
                  </w:r>
                </w:p>
              </w:txbxContent>
            </v:textbox>
          </v:shape>
        </w:pict>
      </w:r>
    </w:p>
    <w:p w:rsidR="004F27A5" w:rsidRDefault="004F27A5" w:rsidP="004F27A5"/>
    <w:p w:rsidR="004F27A5" w:rsidRDefault="004F27A5" w:rsidP="004F27A5">
      <w:r>
        <w:t xml:space="preserve">                                                   Учредитель Администрация Филатовского сельского поселения</w:t>
      </w:r>
    </w:p>
    <w:p w:rsidR="004F27A5" w:rsidRDefault="004F27A5" w:rsidP="004F27A5">
      <w:pPr>
        <w:spacing w:line="240" w:lineRule="auto"/>
      </w:pPr>
    </w:p>
    <w:p w:rsidR="004F27A5" w:rsidRPr="000F18C3" w:rsidRDefault="004F27A5" w:rsidP="004F2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F18C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Поздравление с Новым 2016 годом и Рождеством Христовым!</w:t>
      </w:r>
    </w:p>
    <w:p w:rsidR="004F27A5" w:rsidRPr="003E7D28" w:rsidRDefault="004F27A5" w:rsidP="004F27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7A5" w:rsidRPr="00DA5188" w:rsidRDefault="004F27A5" w:rsidP="004F27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DA5188">
        <w:rPr>
          <w:noProof/>
          <w:color w:val="00B0F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3847673</wp:posOffset>
            </wp:positionH>
            <wp:positionV relativeFrom="paragraph">
              <wp:posOffset>318617</wp:posOffset>
            </wp:positionV>
            <wp:extent cx="2819214" cy="1762749"/>
            <wp:effectExtent l="0" t="0" r="0" b="0"/>
            <wp:wrapNone/>
            <wp:docPr id="1" name="Рисунок 1" descr="http://www.nastol.com.ua/pic/201312/1920x1200/nastol.com.ua-7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stol.com.ua/pic/201312/1920x1200/nastol.com.ua-76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94" cy="17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Дорогие зе</w:t>
      </w: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мляки!  Совсем скоро к нам приду</w:t>
      </w: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т самые замечательные праздники </w:t>
      </w: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–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Новый год и Рождество Христово! 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Э</w:t>
      </w: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то праздники ожидания волшебства, нов</w:t>
      </w: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огоднего чуда,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 xml:space="preserve"> потому что в них</w:t>
      </w: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 верит каждый. Мы связываем с ними 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светлые и добрые чувства, ждем исполнения заветных желаний, 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подводим итоги и строим планы на будущее.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Пусть Новый год  </w:t>
      </w: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для многих станет новым стартом,</w:t>
      </w: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 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происходят хорошие события, звучат добрые вести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и совершаются благородные дела. 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 Пусть постоянными попутчиками будут успех и благополучие, 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радость и тепло, любовь и взаимопонимание</w:t>
      </w:r>
      <w:r w:rsidRPr="00DA5188">
        <w:rPr>
          <w:rFonts w:ascii="Times New Roman" w:eastAsia="Times New Roman" w:hAnsi="Times New Roman" w:cs="Times New Roman"/>
          <w:color w:val="00B0F0"/>
          <w:lang w:eastAsia="ru-RU"/>
        </w:rPr>
        <w:t>.</w:t>
      </w:r>
    </w:p>
    <w:p w:rsidR="004F27A5" w:rsidRPr="00DA518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 xml:space="preserve">Пусть будут здоровы наши дети, а работа будет интересной, </w:t>
      </w:r>
    </w:p>
    <w:p w:rsidR="004F27A5" w:rsidRPr="003E7D28" w:rsidRDefault="004F27A5" w:rsidP="004F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3E7D28">
        <w:rPr>
          <w:rFonts w:ascii="Times New Roman" w:eastAsia="Times New Roman" w:hAnsi="Times New Roman" w:cs="Times New Roman"/>
          <w:color w:val="00B0F0"/>
          <w:lang w:eastAsia="ru-RU"/>
        </w:rPr>
        <w:t>пусть счастье поселится в наших домах!  С Новым годом и Рождеством Христовым!</w:t>
      </w:r>
    </w:p>
    <w:p w:rsidR="004F27A5" w:rsidRPr="003E7D28" w:rsidRDefault="004F27A5" w:rsidP="004F27A5">
      <w:pPr>
        <w:spacing w:after="0" w:line="240" w:lineRule="auto"/>
        <w:jc w:val="right"/>
        <w:rPr>
          <w:rFonts w:ascii="Times New Roman" w:eastAsia="Calibri" w:hAnsi="Times New Roman" w:cs="Times New Roman"/>
          <w:color w:val="00B0F0"/>
          <w:lang w:eastAsia="ru-RU"/>
        </w:rPr>
      </w:pPr>
      <w:r w:rsidRPr="003E7D28">
        <w:rPr>
          <w:rFonts w:ascii="Times New Roman" w:eastAsia="Calibri" w:hAnsi="Times New Roman" w:cs="Times New Roman"/>
          <w:color w:val="00B0F0"/>
          <w:lang w:eastAsia="ru-RU"/>
        </w:rPr>
        <w:t xml:space="preserve">Администрация Филатовского сельского </w:t>
      </w:r>
    </w:p>
    <w:p w:rsidR="004F27A5" w:rsidRPr="00DA5188" w:rsidRDefault="004F27A5" w:rsidP="004F27A5">
      <w:pPr>
        <w:spacing w:after="0" w:line="240" w:lineRule="auto"/>
        <w:jc w:val="right"/>
        <w:rPr>
          <w:rFonts w:ascii="Times New Roman" w:eastAsia="Calibri" w:hAnsi="Times New Roman" w:cs="Times New Roman"/>
          <w:color w:val="00B0F0"/>
          <w:lang w:eastAsia="ru-RU"/>
        </w:rPr>
      </w:pPr>
      <w:r w:rsidRPr="003E7D28">
        <w:rPr>
          <w:rFonts w:ascii="Times New Roman" w:eastAsia="Calibri" w:hAnsi="Times New Roman" w:cs="Times New Roman"/>
          <w:color w:val="00B0F0"/>
          <w:lang w:eastAsia="ru-RU"/>
        </w:rPr>
        <w:t>поселения и Совет депутатов Филатовского поселения</w:t>
      </w:r>
    </w:p>
    <w:p w:rsidR="004F27A5" w:rsidRPr="003E7D28" w:rsidRDefault="004F27A5" w:rsidP="004F27A5">
      <w:pPr>
        <w:spacing w:after="0" w:line="240" w:lineRule="auto"/>
        <w:jc w:val="right"/>
        <w:rPr>
          <w:rFonts w:ascii="Times New Roman" w:eastAsia="Calibri" w:hAnsi="Times New Roman" w:cs="Times New Roman"/>
          <w:color w:val="00B0F0"/>
          <w:lang w:eastAsia="ru-RU"/>
        </w:rPr>
      </w:pPr>
    </w:p>
    <w:p w:rsidR="004F27A5" w:rsidRPr="000F18C3" w:rsidRDefault="004F27A5" w:rsidP="004F27A5">
      <w:pPr>
        <w:spacing w:after="200" w:line="240" w:lineRule="auto"/>
        <w:jc w:val="center"/>
        <w:rPr>
          <w:rFonts w:ascii="Calibri" w:eastAsia="Calibri" w:hAnsi="Calibri" w:cs="Times New Roman"/>
          <w:b/>
          <w:i/>
          <w:color w:val="7030A0"/>
        </w:rPr>
      </w:pPr>
      <w:r w:rsidRPr="000F18C3">
        <w:rPr>
          <w:rFonts w:ascii="Calibri" w:eastAsia="Calibri" w:hAnsi="Calibri" w:cs="Times New Roman"/>
          <w:b/>
          <w:i/>
          <w:color w:val="7030A0"/>
        </w:rPr>
        <w:t>ПРЕДВАРИТЕЛЬНЫЕ ИТОГИ 2015 ГОДА</w:t>
      </w:r>
    </w:p>
    <w:p w:rsidR="004F27A5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Вот  и закончился 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>2015 год. Немало достойных событий и славных дел произошло.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Одно из значимых событий-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юбилей Победы в Великой Отечественной войне. </w:t>
      </w:r>
      <w:r>
        <w:rPr>
          <w:rFonts w:ascii="Times New Roman" w:eastAsiaTheme="minorHAnsi" w:hAnsi="Times New Roman" w:cs="Times New Roman"/>
          <w:sz w:val="20"/>
          <w:szCs w:val="20"/>
        </w:rPr>
        <w:t>В рамках подготовки к празднику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была капитально отремонтирована стела участникам Великой Отечественной войны и благоустроена территория около нее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и 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>впервые, был з</w:t>
      </w:r>
      <w:r>
        <w:rPr>
          <w:rFonts w:ascii="Times New Roman" w:eastAsiaTheme="minorHAnsi" w:hAnsi="Times New Roman" w:cs="Times New Roman"/>
          <w:sz w:val="20"/>
          <w:szCs w:val="20"/>
        </w:rPr>
        <w:t>ажжён В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>ечный огонь. Всего на работы было затрачено 60 тыс. рублей. И 50 тыс. руб. было выделено на проведения мероприятий, посвящённых 70-летию победы.</w:t>
      </w:r>
    </w:p>
    <w:p w:rsidR="004F27A5" w:rsidRPr="004B7F9F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В марте месяце был отремонтирован пешеходный мост в д. Н.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Семинцы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>
        <w:rPr>
          <w:rFonts w:ascii="Times New Roman" w:eastAsiaTheme="minorHAnsi" w:hAnsi="Times New Roman" w:cs="Times New Roman"/>
          <w:sz w:val="20"/>
          <w:szCs w:val="20"/>
        </w:rPr>
        <w:t>Закуплен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пиломатериал на сумму 43,5 тыс. руб., а жители деревни, субботником, отремонтировали его. Хотелось бы поблагодарить всех, кто не остался равнодушным и принял участие в ремонте моста, это Бородин С.Д.,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Владыкин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А.Н.,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Вонявкин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Н.И., Катаев В.Б.,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Кайгородов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В.Г.,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Чудинов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В.К. и др.</w:t>
      </w:r>
    </w:p>
    <w:p w:rsidR="004F27A5" w:rsidRPr="004B7F9F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В 2014 году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было принято решение отремонтировать школьный гараж.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За 2014 год были восстановлены несущие стены и сделана крыша, в 2015 году сделаны теплый потолок и ворота, смонтирована система отопления. В конце октября здание было запущено. Общая сумма вложенных средств из бюджета поселения на восстановление гаража составила 250 тыс. рублей.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В гараже разместятся пожарная машина и школьный автобус.</w:t>
      </w:r>
    </w:p>
    <w:p w:rsidR="004F27A5" w:rsidRPr="004B7F9F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>В уходящем году были смонтированы сети уличного освещения в д. Глушиха. Было протянуто около километра провода и повешено 10 светильников, общая сумма выполненных работ и материалов составила почти 100 тыс. рублей. С каждым годом увеличивается количество населенных пунктов с уличным освещением и, соответственно, увеличиваются затраты на электроэнергию. Так, в 2015 году потрачено на электроэнергию из бюджета поселения 250 тыс. руб.</w:t>
      </w:r>
      <w:r w:rsidRPr="00DA5188">
        <w:rPr>
          <w:rFonts w:ascii="Times New Roman" w:eastAsiaTheme="minorHAnsi" w:hAnsi="Times New Roman" w:cs="Times New Roman"/>
          <w:sz w:val="20"/>
          <w:szCs w:val="20"/>
        </w:rPr>
        <w:t>Например: за предыдущий период населением было собрано 157тыс.200 руб. и привлечено 471600 руб.</w:t>
      </w:r>
    </w:p>
    <w:p w:rsidR="004F27A5" w:rsidRPr="004B7F9F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На дорожное хозяйство в 2015 году потрачено 320 тыс. руб.: на содержание дорог в зимний период, ремонт дамбы ул.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Оничатской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грейдирование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полотна дороги. Проведена паспортизация дорог по ул.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Анферовой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, Механизаторов, Советская, </w:t>
      </w:r>
      <w:proofErr w:type="spellStart"/>
      <w:r w:rsidRPr="004B7F9F">
        <w:rPr>
          <w:rFonts w:ascii="Times New Roman" w:eastAsiaTheme="minorHAnsi" w:hAnsi="Times New Roman" w:cs="Times New Roman"/>
          <w:sz w:val="20"/>
          <w:szCs w:val="20"/>
        </w:rPr>
        <w:t>Оничатская</w:t>
      </w:r>
      <w:proofErr w:type="spellEnd"/>
      <w:r w:rsidRPr="004B7F9F">
        <w:rPr>
          <w:rFonts w:ascii="Times New Roman" w:eastAsiaTheme="minorHAnsi" w:hAnsi="Times New Roman" w:cs="Times New Roman"/>
          <w:sz w:val="20"/>
          <w:szCs w:val="20"/>
        </w:rPr>
        <w:t xml:space="preserve"> и переулок Лесной.</w:t>
      </w:r>
    </w:p>
    <w:p w:rsidR="004F27A5" w:rsidRPr="004B7F9F" w:rsidRDefault="004F27A5" w:rsidP="004F27A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>Более подробный отчет о деятельности администрации поселения будет представлен на ежегодном отчете главы поселения, проходящем в начале апреля.</w:t>
      </w:r>
    </w:p>
    <w:p w:rsidR="004F27A5" w:rsidRDefault="004F27A5" w:rsidP="004F27A5">
      <w:pPr>
        <w:ind w:firstLine="851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B7F9F">
        <w:rPr>
          <w:rFonts w:ascii="Times New Roman" w:eastAsiaTheme="minorHAnsi" w:hAnsi="Times New Roman" w:cs="Times New Roman"/>
          <w:sz w:val="20"/>
          <w:szCs w:val="20"/>
        </w:rPr>
        <w:t>Немного о планах на 2016 год. Следующий год будет непростым. Доходы бюджета поселения уменьшились к бюджету 2015 г. на 850 тыс. руб. и составят 4,4 млн. руб.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Соответственно необходимо </w:t>
      </w:r>
      <w:r w:rsidRPr="004B7F9F">
        <w:rPr>
          <w:rFonts w:ascii="Times New Roman" w:eastAsiaTheme="minorHAnsi" w:hAnsi="Times New Roman" w:cs="Times New Roman"/>
          <w:sz w:val="20"/>
          <w:szCs w:val="20"/>
        </w:rPr>
        <w:t>сокращать расходы. Одним из дополнительных источников дохода может послужить проведение самообложения на территории поселения.На каждый рубль средств самообложения предоставляется субсидия из бюджета Пермского края в размере 5 рублей. Все денежные средства граждан и субсидии являются целевыми и могут быть потрачены на решение именно того вопроса, который выносился на референдум. Поэтому мы вас, уважаемые граждане Филатовского сельского поселения, призываем не оставаться в стороне, а активно принимать участие в улучшении жизни нашего поселения. Вместе мы сможем этого добиться!</w:t>
      </w:r>
    </w:p>
    <w:p w:rsidR="004F27A5" w:rsidRPr="000F18C3" w:rsidRDefault="004F27A5" w:rsidP="004F27A5">
      <w:pPr>
        <w:ind w:firstLine="851"/>
        <w:jc w:val="both"/>
        <w:rPr>
          <w:rFonts w:ascii="Times New Roman" w:eastAsiaTheme="minorHAnsi" w:hAnsi="Times New Roman" w:cs="Times New Roman"/>
          <w:color w:val="7030A0"/>
          <w:sz w:val="20"/>
          <w:szCs w:val="20"/>
        </w:rPr>
      </w:pPr>
      <w:r w:rsidRPr="000F18C3">
        <w:rPr>
          <w:rFonts w:ascii="Calibri" w:eastAsia="Calibri" w:hAnsi="Calibri" w:cs="Times New Roman"/>
          <w:i/>
          <w:noProof/>
          <w:color w:val="7030A0"/>
          <w:sz w:val="20"/>
          <w:szCs w:val="20"/>
          <w:u w:val="single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4345989</wp:posOffset>
            </wp:positionH>
            <wp:positionV relativeFrom="paragraph">
              <wp:posOffset>-282539</wp:posOffset>
            </wp:positionV>
            <wp:extent cx="2162262" cy="2835667"/>
            <wp:effectExtent l="0" t="0" r="0" b="3175"/>
            <wp:wrapNone/>
            <wp:docPr id="3" name="Рисунок 3" descr="F:\68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6835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59" cy="28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8C3">
        <w:rPr>
          <w:rFonts w:ascii="Arial" w:eastAsia="SimSun" w:hAnsi="Arial" w:cs="Mangal"/>
          <w:i/>
          <w:color w:val="7030A0"/>
          <w:sz w:val="20"/>
          <w:szCs w:val="20"/>
          <w:u w:val="single"/>
          <w:lang w:eastAsia="hi-IN" w:bidi="hi-IN"/>
        </w:rPr>
        <w:t>С наступающим Светлым праздником Рождества!</w:t>
      </w:r>
    </w:p>
    <w:p w:rsidR="004F27A5" w:rsidRPr="000F18C3" w:rsidRDefault="0009737F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</w:t>
      </w:r>
      <w:r w:rsidR="004F27A5"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>Близится Сочельник, а за ним и Рождество.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Такой тихий Праздник. «Рождество....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Чудится в этом слове крепкий, морозный воздух,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льдистая чистота и снежность... Плавает гул церковный,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>и в этом морозном гуле шаром всплывает солнце.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Пламенное оно, густое, больше обыкновенного: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солнце на Рождество. Выплывает огнем за садом.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Сад — в глубоком снегу, светлеет, голубеет.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Вот побежало по верхушкам; иней зарозовел;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розово зачернелись галки, проснулись;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брызнуло розоватой пылью, березы позлатились,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и огненно-золотые пятна пали на белый снег.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>Вот оно, утро праздника, - Рождество».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По воспоминаниям Ивана Шмелёва из книги «Лето Господне». 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Мы уже привыкли праздновать Новый год,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>а к Рождеству подходим иногда «уставшими от этих праздников».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 А ведь значение этой святой ночи столь велико, что даже ход новой истории и наше летосчисление ведем мы от Рождества Христова. В Рождество пожелания всем мира и надежды, светлых помыслов и добра звучат по-особенному, торжественно и проникновенно... Ведь в эту ночь совершилось величайшее Таинство – Рождение Сына Божия. Пришедшего к нам во искупление грехов человеческих.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И вот мы возвращаемся в это место, в пещеру, где Он — в яслях, в маленькой кормушке. И Матерь Божия, и «ангелы славят с пастухами, волхвы же путешествуют со звездою».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i/>
          <w:sz w:val="20"/>
          <w:szCs w:val="20"/>
          <w:lang w:eastAsia="hi-IN" w:bidi="hi-IN"/>
        </w:rPr>
        <w:t xml:space="preserve">Как светло и спокойно на душе. И празднично. </w:t>
      </w:r>
    </w:p>
    <w:p w:rsidR="004F27A5" w:rsidRPr="000F18C3" w:rsidRDefault="004F27A5" w:rsidP="004F27A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i/>
          <w:sz w:val="20"/>
          <w:szCs w:val="20"/>
          <w:lang w:eastAsia="hi-IN" w:bidi="hi-IN"/>
        </w:rPr>
      </w:pPr>
      <w:r w:rsidRPr="000F18C3">
        <w:rPr>
          <w:rFonts w:ascii="Arial" w:eastAsia="SimSun" w:hAnsi="Arial" w:cs="Mangal"/>
          <w:b/>
          <w:i/>
          <w:sz w:val="20"/>
          <w:szCs w:val="20"/>
          <w:lang w:eastAsia="hi-IN" w:bidi="hi-IN"/>
        </w:rPr>
        <w:t>С Рождеством!</w:t>
      </w:r>
    </w:p>
    <w:p w:rsidR="004F27A5" w:rsidRPr="00DA5188" w:rsidRDefault="004F27A5" w:rsidP="004F27A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lang w:eastAsia="hi-IN" w:bidi="hi-IN"/>
        </w:rPr>
      </w:pPr>
      <w:r w:rsidRPr="008D01C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2953820</wp:posOffset>
            </wp:positionH>
            <wp:positionV relativeFrom="paragraph">
              <wp:posOffset>60411</wp:posOffset>
            </wp:positionV>
            <wp:extent cx="1457810" cy="1858010"/>
            <wp:effectExtent l="0" t="0" r="0" b="0"/>
            <wp:wrapNone/>
            <wp:docPr id="4" name="Рисунок 4" descr="http://boombob.ru/img/picture/Oct/09/baa7b34d1d7f82ac1fb858ffbfda41f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mbob.ru/img/picture/Oct/09/baa7b34d1d7f82ac1fb858ffbfda41f8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87" cy="18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7A5" w:rsidRPr="00C96B97" w:rsidRDefault="004F27A5" w:rsidP="004F27A5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C96B97">
        <w:rPr>
          <w:rFonts w:ascii="Calibri" w:eastAsia="Calibri" w:hAnsi="Calibri" w:cs="Times New Roman"/>
          <w:b/>
          <w:color w:val="FF0000"/>
        </w:rPr>
        <w:t>Поздравления с НОВЫМ ГОДОМ!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Фонарики качаются,                                                                                                                      Дорожите светом,</w:t>
      </w:r>
    </w:p>
    <w:p w:rsidR="004F27A5" w:rsidRPr="000F18C3" w:rsidRDefault="0009737F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Снег да лед, с</w:t>
      </w:r>
      <w:r w:rsidR="004F27A5" w:rsidRPr="000F18C3">
        <w:rPr>
          <w:rFonts w:ascii="Calibri" w:eastAsia="Calibri" w:hAnsi="Calibri" w:cs="Times New Roman"/>
          <w:color w:val="000000" w:themeColor="text1"/>
        </w:rPr>
        <w:t>тарый год кончается,                                                                                          Дорожите сном,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Новый настает.                                                                                                                               Дорожите летом,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Пусть он будет ярок                                                                                                                      Ливнем и теплом.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И от бед храним!                                                                                                                           С временем построже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Новый год- подарок,                                                                                                                     Будьте с каждым днем!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>Дорожите им!                                                                                                                                Нет его дороже,</w:t>
      </w:r>
    </w:p>
    <w:p w:rsidR="004F27A5" w:rsidRPr="000F18C3" w:rsidRDefault="004F27A5" w:rsidP="004F27A5">
      <w:p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0F18C3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Главное-живем!</w:t>
      </w:r>
    </w:p>
    <w:p w:rsidR="004F27A5" w:rsidRPr="000F18C3" w:rsidRDefault="004F27A5" w:rsidP="004F27A5">
      <w:pPr>
        <w:spacing w:after="0" w:line="276" w:lineRule="auto"/>
        <w:jc w:val="center"/>
        <w:rPr>
          <w:rFonts w:ascii="Calibri" w:eastAsia="Calibri" w:hAnsi="Calibri" w:cs="Times New Roman"/>
          <w:b/>
          <w:color w:val="7030A0"/>
        </w:rPr>
      </w:pPr>
      <w:r w:rsidRPr="000F18C3">
        <w:rPr>
          <w:rFonts w:ascii="Calibri" w:eastAsia="Calibri" w:hAnsi="Calibri" w:cs="Times New Roman"/>
          <w:b/>
          <w:color w:val="7030A0"/>
        </w:rPr>
        <w:t>Благодарим!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0F18C3">
        <w:rPr>
          <w:rFonts w:ascii="Calibri" w:eastAsia="Calibri" w:hAnsi="Calibri" w:cs="Times New Roman"/>
          <w:color w:val="000000" w:themeColor="text1"/>
          <w:sz w:val="20"/>
          <w:szCs w:val="20"/>
        </w:rPr>
        <w:t>МБУК «Филатовская сельская библиотека» выражает слова благодарности всем, кто принял участие в краевой акции «Подари книгу библиотеке». 32 человека</w:t>
      </w:r>
      <w:r w:rsidR="00BD6C3A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Pr="000F18C3">
        <w:rPr>
          <w:rFonts w:ascii="Calibri" w:eastAsia="Calibri" w:hAnsi="Calibri" w:cs="Times New Roman"/>
          <w:color w:val="000000" w:themeColor="text1"/>
          <w:sz w:val="20"/>
          <w:szCs w:val="20"/>
        </w:rPr>
        <w:t>- жителей поселения и г</w:t>
      </w:r>
      <w:proofErr w:type="gramStart"/>
      <w:r w:rsidRPr="000F18C3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.</w:t>
      </w:r>
      <w:proofErr w:type="gramEnd"/>
      <w:r w:rsidRPr="000F18C3">
        <w:rPr>
          <w:rFonts w:ascii="Calibri" w:eastAsia="Calibri" w:hAnsi="Calibri" w:cs="Times New Roman"/>
          <w:color w:val="000000" w:themeColor="text1"/>
          <w:sz w:val="20"/>
          <w:szCs w:val="20"/>
        </w:rPr>
        <w:t>Перми,  взрослые и дети подарили 140 книг. Спасибо всем!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0F18C3">
        <w:rPr>
          <w:rFonts w:ascii="Calibri" w:eastAsia="Calibri" w:hAnsi="Calibri" w:cs="Times New Roman"/>
          <w:color w:val="000000" w:themeColor="text1"/>
          <w:sz w:val="20"/>
          <w:szCs w:val="20"/>
        </w:rPr>
        <w:t>МБУК «Филатовский сельский дом культуры» благодарит всех участников творческих коллективов: взрослых и детей, а также организации, которые оказали помощь в проведении мероприятий в 2015 году. С новым годом и Рождеством всех!</w:t>
      </w:r>
    </w:p>
    <w:p w:rsidR="004F27A5" w:rsidRPr="000F18C3" w:rsidRDefault="004F27A5" w:rsidP="004F27A5">
      <w:pPr>
        <w:spacing w:after="0" w:line="276" w:lineRule="auto"/>
        <w:jc w:val="center"/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</w:pPr>
      <w:r w:rsidRPr="000F18C3"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  <w:t>Анонс поселенческих мероприятий на новогодние каникул</w:t>
      </w:r>
      <w:r w:rsidR="00BD6C3A"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  <w:t>ы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b/>
          <w:color w:val="002060"/>
          <w:sz w:val="20"/>
          <w:szCs w:val="20"/>
          <w:u w:val="single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 xml:space="preserve">   31 декабря                                                    Дом  Культуры    приглашает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>- театрализованный концерт «Идеальная Снегурочка»                    начало в 21-00 цена билета 30 руб.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>-Новогодняя дискотека                                                                               начало в 1-30 до 5 -00 часов утра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 xml:space="preserve">1 января                   Дискотека                                                                    с 21-00 до 1-00  цена билета 30 </w:t>
      </w:r>
      <w:proofErr w:type="spellStart"/>
      <w:r w:rsidRPr="000F18C3">
        <w:rPr>
          <w:rFonts w:ascii="Calibri" w:eastAsia="Calibri" w:hAnsi="Calibri" w:cs="Times New Roman"/>
          <w:color w:val="002060"/>
          <w:sz w:val="20"/>
          <w:szCs w:val="20"/>
        </w:rPr>
        <w:t>руб</w:t>
      </w:r>
      <w:proofErr w:type="spellEnd"/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 xml:space="preserve">2 января                  Дискотека                                                                     с 21-00 до 12-00 цена билета 30 </w:t>
      </w:r>
      <w:proofErr w:type="spellStart"/>
      <w:r w:rsidRPr="000F18C3">
        <w:rPr>
          <w:rFonts w:ascii="Calibri" w:eastAsia="Calibri" w:hAnsi="Calibri" w:cs="Times New Roman"/>
          <w:color w:val="002060"/>
          <w:sz w:val="20"/>
          <w:szCs w:val="20"/>
        </w:rPr>
        <w:t>руб</w:t>
      </w:r>
      <w:proofErr w:type="spellEnd"/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>4 января                 Детская елочка                                                              начало 12-00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>7 января                 Рождественская елка                                                   начало в 13-00</w:t>
      </w:r>
    </w:p>
    <w:p w:rsidR="004F27A5" w:rsidRPr="000F18C3" w:rsidRDefault="004F27A5" w:rsidP="004F27A5">
      <w:pPr>
        <w:spacing w:after="0" w:line="276" w:lineRule="auto"/>
        <w:rPr>
          <w:rFonts w:ascii="Calibri" w:eastAsia="Calibri" w:hAnsi="Calibri" w:cs="Times New Roman"/>
          <w:color w:val="002060"/>
          <w:sz w:val="20"/>
          <w:szCs w:val="20"/>
        </w:rPr>
      </w:pPr>
      <w:r w:rsidRPr="000F18C3">
        <w:rPr>
          <w:rFonts w:ascii="Calibri" w:eastAsia="Calibri" w:hAnsi="Calibri" w:cs="Times New Roman"/>
          <w:color w:val="002060"/>
          <w:sz w:val="20"/>
          <w:szCs w:val="20"/>
        </w:rPr>
        <w:t xml:space="preserve">                                  Дискотека                                                                       начало  с 22-00 до 1-00 цена билета 30 руб.</w:t>
      </w:r>
    </w:p>
    <w:p w:rsidR="004F27A5" w:rsidRDefault="004F27A5" w:rsidP="004F27A5">
      <w:pPr>
        <w:spacing w:after="0" w:line="276" w:lineRule="auto"/>
        <w:rPr>
          <w:rFonts w:ascii="Calibri" w:eastAsia="Calibri" w:hAnsi="Calibri" w:cs="Times New Roman"/>
          <w:color w:val="833C0B" w:themeColor="accent2" w:themeShade="80"/>
          <w:sz w:val="20"/>
          <w:szCs w:val="20"/>
        </w:rPr>
      </w:pPr>
    </w:p>
    <w:p w:rsidR="004F27A5" w:rsidRDefault="004F27A5" w:rsidP="004F27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Следите за информацией на информационных стендах!</w:t>
      </w:r>
    </w:p>
    <w:p w:rsidR="004F27A5" w:rsidRPr="00241003" w:rsidRDefault="004F27A5" w:rsidP="004F27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41003">
        <w:rPr>
          <w:rFonts w:ascii="Times New Roman" w:hAnsi="Times New Roman" w:cs="Times New Roman"/>
          <w:b/>
          <w:sz w:val="16"/>
          <w:szCs w:val="16"/>
        </w:rPr>
        <w:t>Бесплатная поселенческая газета</w:t>
      </w:r>
    </w:p>
    <w:p w:rsidR="004F27A5" w:rsidRDefault="004F27A5" w:rsidP="004F27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1003">
        <w:rPr>
          <w:rFonts w:ascii="Times New Roman" w:hAnsi="Times New Roman" w:cs="Times New Roman"/>
          <w:sz w:val="16"/>
          <w:szCs w:val="16"/>
        </w:rPr>
        <w:t>Филатовского сельского поселения «Филатовс</w:t>
      </w:r>
      <w:r w:rsidR="006F3421">
        <w:rPr>
          <w:rFonts w:ascii="Times New Roman" w:hAnsi="Times New Roman" w:cs="Times New Roman"/>
          <w:sz w:val="16"/>
          <w:szCs w:val="16"/>
        </w:rPr>
        <w:t>кий калейдоскоп»№1(2) от 30 декаб</w:t>
      </w:r>
      <w:r w:rsidRPr="00241003">
        <w:rPr>
          <w:rFonts w:ascii="Times New Roman" w:hAnsi="Times New Roman" w:cs="Times New Roman"/>
          <w:sz w:val="16"/>
          <w:szCs w:val="16"/>
        </w:rPr>
        <w:t>ря 2015 года</w:t>
      </w:r>
      <w:r>
        <w:rPr>
          <w:rFonts w:ascii="Times New Roman" w:hAnsi="Times New Roman" w:cs="Times New Roman"/>
          <w:sz w:val="16"/>
          <w:szCs w:val="16"/>
        </w:rPr>
        <w:t>. Тираж: 100 экземпляров.</w:t>
      </w:r>
    </w:p>
    <w:p w:rsidR="004F27A5" w:rsidRDefault="004F27A5" w:rsidP="004F27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Редакция газеты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4F27A5" w:rsidRDefault="004F27A5" w:rsidP="004F27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Катаева Алевтина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Власовн</w:t>
      </w:r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главный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редактор;Куликова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Надежда Николаевна- технический редактор; Редакционный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совет:Уткина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С.В.,</w:t>
      </w:r>
      <w:proofErr w:type="spellStart"/>
      <w:r>
        <w:rPr>
          <w:rFonts w:ascii="Times New Roman" w:hAnsi="Times New Roman" w:cs="Times New Roman"/>
          <w:sz w:val="16"/>
          <w:szCs w:val="16"/>
        </w:rPr>
        <w:t>Зобачева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А.К.</w:t>
      </w:r>
    </w:p>
    <w:p w:rsidR="004F27A5" w:rsidRPr="009405DB" w:rsidRDefault="004F27A5" w:rsidP="004F27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Заявки на объявления и ваши</w:t>
      </w:r>
      <w:r>
        <w:rPr>
          <w:rFonts w:ascii="Times New Roman" w:hAnsi="Times New Roman" w:cs="Times New Roman"/>
          <w:sz w:val="16"/>
          <w:szCs w:val="16"/>
        </w:rPr>
        <w:t xml:space="preserve"> предложения принимаются по телефону: 8-34-276-9-32-42, а также по электронному адресу </w:t>
      </w:r>
      <w:hyperlink r:id="rId10" w:history="1"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bibliofilatovo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@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.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bookmarkStart w:id="0" w:name="_GoBack"/>
      <w:bookmarkEnd w:id="0"/>
    </w:p>
    <w:sectPr w:rsidR="004F27A5" w:rsidRPr="009405DB" w:rsidSect="0024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D41"/>
    <w:multiLevelType w:val="hybridMultilevel"/>
    <w:tmpl w:val="F29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D7F44"/>
    <w:multiLevelType w:val="hybridMultilevel"/>
    <w:tmpl w:val="351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FFE"/>
    <w:rsid w:val="000125B8"/>
    <w:rsid w:val="0009737F"/>
    <w:rsid w:val="000B04E7"/>
    <w:rsid w:val="000F52B2"/>
    <w:rsid w:val="00152109"/>
    <w:rsid w:val="001D2009"/>
    <w:rsid w:val="001E26AD"/>
    <w:rsid w:val="00241003"/>
    <w:rsid w:val="002430F9"/>
    <w:rsid w:val="00285E49"/>
    <w:rsid w:val="00295542"/>
    <w:rsid w:val="00296D18"/>
    <w:rsid w:val="002F5DCC"/>
    <w:rsid w:val="003943BB"/>
    <w:rsid w:val="003A5766"/>
    <w:rsid w:val="00407A6A"/>
    <w:rsid w:val="004C4785"/>
    <w:rsid w:val="004E27E8"/>
    <w:rsid w:val="004F27A5"/>
    <w:rsid w:val="00503AD1"/>
    <w:rsid w:val="00526759"/>
    <w:rsid w:val="005F29D6"/>
    <w:rsid w:val="00673733"/>
    <w:rsid w:val="006F3421"/>
    <w:rsid w:val="0076432F"/>
    <w:rsid w:val="007B3FDB"/>
    <w:rsid w:val="00807D11"/>
    <w:rsid w:val="00814188"/>
    <w:rsid w:val="008762F8"/>
    <w:rsid w:val="00886E1C"/>
    <w:rsid w:val="009405DB"/>
    <w:rsid w:val="009458B9"/>
    <w:rsid w:val="00A37809"/>
    <w:rsid w:val="00A739FE"/>
    <w:rsid w:val="00A75DD2"/>
    <w:rsid w:val="00AB0885"/>
    <w:rsid w:val="00B15A35"/>
    <w:rsid w:val="00B70FFE"/>
    <w:rsid w:val="00B8571B"/>
    <w:rsid w:val="00BD6C3A"/>
    <w:rsid w:val="00C4124D"/>
    <w:rsid w:val="00C9375D"/>
    <w:rsid w:val="00CC721E"/>
    <w:rsid w:val="00CD6074"/>
    <w:rsid w:val="00D10C67"/>
    <w:rsid w:val="00F0513A"/>
    <w:rsid w:val="00F077EC"/>
    <w:rsid w:val="00F93F57"/>
    <w:rsid w:val="00F9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B"/>
  </w:style>
  <w:style w:type="paragraph" w:styleId="1">
    <w:name w:val="heading 1"/>
    <w:basedOn w:val="a"/>
    <w:next w:val="a"/>
    <w:link w:val="10"/>
    <w:uiPriority w:val="9"/>
    <w:qFormat/>
    <w:rsid w:val="00B7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F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F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F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F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F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70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70FF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70FF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0F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0F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0F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0FFE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B70FFE"/>
    <w:rPr>
      <w:b/>
      <w:bCs/>
      <w:color w:val="auto"/>
    </w:rPr>
  </w:style>
  <w:style w:type="character" w:styleId="a8">
    <w:name w:val="Emphasis"/>
    <w:basedOn w:val="a0"/>
    <w:uiPriority w:val="20"/>
    <w:qFormat/>
    <w:rsid w:val="00B70FFE"/>
    <w:rPr>
      <w:i/>
      <w:iCs/>
      <w:color w:val="auto"/>
    </w:rPr>
  </w:style>
  <w:style w:type="paragraph" w:styleId="a9">
    <w:name w:val="No Spacing"/>
    <w:uiPriority w:val="1"/>
    <w:qFormat/>
    <w:rsid w:val="00B70FF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0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F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0FF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0F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70FFE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70FF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0FFE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70FF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0FFE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70FF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0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70F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1E26AD"/>
    <w:rPr>
      <w:color w:val="0563C1" w:themeColor="hyperlink"/>
      <w:u w:val="single"/>
    </w:rPr>
  </w:style>
  <w:style w:type="paragraph" w:styleId="af5">
    <w:name w:val="Normal (Web)"/>
    <w:basedOn w:val="a"/>
    <w:uiPriority w:val="99"/>
    <w:unhideWhenUsed/>
    <w:rsid w:val="0015210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liofilat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6CDA-8226-4799-B74F-7A4D180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</cp:lastModifiedBy>
  <cp:revision>17</cp:revision>
  <cp:lastPrinted>2016-03-04T11:25:00Z</cp:lastPrinted>
  <dcterms:created xsi:type="dcterms:W3CDTF">2015-11-24T11:17:00Z</dcterms:created>
  <dcterms:modified xsi:type="dcterms:W3CDTF">2017-02-13T11:00:00Z</dcterms:modified>
</cp:coreProperties>
</file>